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6E66B" w14:textId="6FC7D6F5" w:rsidR="00A24E23" w:rsidRPr="007C475C" w:rsidRDefault="007C475C" w:rsidP="007C475C">
      <w:pPr>
        <w:rPr>
          <w:rFonts w:ascii="Times New Roman" w:eastAsia="Calibri" w:hAnsi="Times New Roman" w:cs="Times New Roman"/>
          <w:b/>
          <w:bCs/>
          <w:color w:val="000000"/>
          <w:u w:color="FF0000"/>
        </w:rPr>
      </w:pPr>
      <w:r w:rsidRPr="007C475C">
        <w:rPr>
          <w:rFonts w:ascii="Times New Roman" w:eastAsia="Calibri" w:hAnsi="Times New Roman" w:cs="Times New Roman"/>
          <w:b/>
          <w:bCs/>
          <w:color w:val="000000"/>
          <w:u w:color="FF0000"/>
        </w:rPr>
        <w:t xml:space="preserve">TRẠM THÔNG TIN LIÊN LẠC </w:t>
      </w:r>
      <w:r w:rsidRPr="007C475C">
        <w:rPr>
          <w:rFonts w:ascii="Times New Roman" w:eastAsia="Calibri" w:hAnsi="Times New Roman" w:cs="Times New Roman"/>
          <w:b/>
          <w:bCs/>
          <w:u w:color="FF0000"/>
        </w:rPr>
        <w:t>(</w:t>
      </w:r>
      <w:r w:rsidR="00636121">
        <w:rPr>
          <w:rFonts w:ascii="Times New Roman" w:eastAsia="Calibri" w:hAnsi="Times New Roman" w:cs="Times New Roman"/>
          <w:b/>
          <w:bCs/>
          <w:u w:color="FF0000"/>
        </w:rPr>
        <w:t xml:space="preserve">A. </w:t>
      </w:r>
      <w:r w:rsidRPr="007C475C">
        <w:rPr>
          <w:rFonts w:ascii="Times New Roman" w:hAnsi="Times New Roman" w:cs="Times New Roman"/>
          <w:b/>
          <w:bCs/>
        </w:rPr>
        <w:t>Base transceiver station; Base station subsystem; Telecommunication Building; Signal/ Communications site)</w:t>
      </w:r>
    </w:p>
    <w:p w14:paraId="02678C6E" w14:textId="6E3F26A2" w:rsidR="007C475C" w:rsidRDefault="007C475C" w:rsidP="007C475C">
      <w:pPr>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là một thành phần của hệ thống thông tin liên lạc</w:t>
      </w:r>
      <w:r w:rsidRPr="00ED7CEA">
        <w:rPr>
          <w:rFonts w:ascii="Times New Roman" w:eastAsia="Calibri" w:hAnsi="Times New Roman" w:cs="Times New Roman"/>
          <w:color w:val="000000"/>
          <w:sz w:val="28"/>
          <w:szCs w:val="28"/>
          <w:u w:color="FF0000"/>
          <w:lang w:val="vi-VN"/>
        </w:rPr>
        <w:t xml:space="preserve">, </w:t>
      </w:r>
      <w:r w:rsidRPr="000316B6">
        <w:rPr>
          <w:rFonts w:ascii="Times New Roman" w:eastAsia="Calibri" w:hAnsi="Times New Roman" w:cs="Times New Roman"/>
          <w:color w:val="000000"/>
          <w:sz w:val="28"/>
          <w:szCs w:val="28"/>
          <w:u w:color="FF0000"/>
          <w:lang w:val="vi-VN"/>
        </w:rPr>
        <w:t>bao gồm</w:t>
      </w:r>
      <w:r w:rsidRPr="00ED7CEA">
        <w:rPr>
          <w:rFonts w:ascii="Times New Roman" w:eastAsia="Calibri" w:hAnsi="Times New Roman" w:cs="Times New Roman"/>
          <w:color w:val="000000"/>
          <w:sz w:val="28"/>
          <w:szCs w:val="28"/>
          <w:u w:color="FF0000"/>
          <w:lang w:val="vi-VN"/>
        </w:rPr>
        <w:t xml:space="preserve"> các thành phần như</w:t>
      </w:r>
      <w:r w:rsidRPr="000316B6">
        <w:rPr>
          <w:rFonts w:ascii="Times New Roman" w:eastAsia="Calibri" w:hAnsi="Times New Roman" w:cs="Times New Roman"/>
          <w:color w:val="000000"/>
          <w:sz w:val="28"/>
          <w:szCs w:val="28"/>
          <w:u w:color="FF0000"/>
          <w:lang w:val="vi-VN"/>
        </w:rPr>
        <w:t xml:space="preserve"> nhà trạm, các thiết bị thông tin, các thiết bị nguồn điện, an toàn môi trường</w:t>
      </w:r>
      <w:r w:rsidRPr="00FC05CD">
        <w:rPr>
          <w:rFonts w:ascii="Times New Roman" w:eastAsia="Calibri" w:hAnsi="Times New Roman" w:cs="Times New Roman"/>
          <w:color w:val="000000"/>
          <w:sz w:val="28"/>
          <w:szCs w:val="28"/>
          <w:u w:color="FF0000"/>
          <w:lang w:val="vi-VN"/>
        </w:rPr>
        <w:t>,</w:t>
      </w:r>
      <w:r>
        <w:rPr>
          <w:rFonts w:ascii="Times New Roman" w:eastAsia="Calibri" w:hAnsi="Times New Roman" w:cs="Times New Roman"/>
          <w:color w:val="000000"/>
          <w:sz w:val="28"/>
          <w:szCs w:val="28"/>
          <w:u w:color="FF0000"/>
          <w:lang w:val="vi-VN"/>
        </w:rPr>
        <w:t>…</w:t>
      </w:r>
      <w:r w:rsidRPr="00FC05CD">
        <w:rPr>
          <w:rFonts w:ascii="Times New Roman" w:eastAsia="Calibri" w:hAnsi="Times New Roman" w:cs="Times New Roman"/>
          <w:color w:val="000000"/>
          <w:sz w:val="28"/>
          <w:szCs w:val="28"/>
          <w:u w:color="FF0000"/>
          <w:lang w:val="vi-VN"/>
        </w:rPr>
        <w:t xml:space="preserve"> Trạm thông tin liên lạc thường</w:t>
      </w:r>
      <w:r w:rsidRPr="000316B6">
        <w:rPr>
          <w:rFonts w:ascii="Times New Roman" w:eastAsia="Calibri" w:hAnsi="Times New Roman" w:cs="Times New Roman"/>
          <w:color w:val="000000"/>
          <w:sz w:val="28"/>
          <w:szCs w:val="28"/>
          <w:u w:color="FF0000"/>
          <w:lang w:val="vi-VN"/>
        </w:rPr>
        <w:t xml:space="preserve"> thực hiện các nhiệm vụ chung: kiểm soát lưu lượng, giám sát lỗi, cung cấp dịch vụ cho đầu cuối, giao tiếp và truyền tải thông tin tới các trạm liền kề và trung tâm điều khiển thông qua môi trường truyền tin hữu tuyến hoặc vô tuyến. </w:t>
      </w:r>
    </w:p>
    <w:p w14:paraId="1DD25380" w14:textId="77777777" w:rsidR="007C475C" w:rsidRPr="00477C84"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Các trạm thông tin liên lạc ra đời từ nhu cầu phát triển hệ thống mạng viễn thông và đảm bảo thông tin liên lạc trong khu vực.</w:t>
      </w:r>
      <w:r w:rsidRPr="00ED7CEA">
        <w:rPr>
          <w:rFonts w:ascii="Times New Roman" w:eastAsia="Calibri" w:hAnsi="Times New Roman" w:cs="Times New Roman"/>
          <w:color w:val="000000"/>
          <w:sz w:val="28"/>
          <w:szCs w:val="28"/>
          <w:u w:color="FF0000"/>
          <w:lang w:val="vi-VN"/>
        </w:rPr>
        <w:t xml:space="preserve"> </w:t>
      </w:r>
      <w:r w:rsidRPr="00121B82">
        <w:rPr>
          <w:rFonts w:ascii="Times New Roman" w:eastAsia="Calibri" w:hAnsi="Times New Roman" w:cs="Times New Roman"/>
          <w:color w:val="000000"/>
          <w:sz w:val="28"/>
          <w:szCs w:val="28"/>
          <w:u w:color="FF0000"/>
          <w:lang w:val="vi-VN"/>
        </w:rPr>
        <w:t xml:space="preserve">Trong giai đoạn mới hình </w:t>
      </w:r>
      <w:r w:rsidRPr="00ED7CEA">
        <w:rPr>
          <w:rFonts w:ascii="Times New Roman" w:eastAsia="Calibri" w:hAnsi="Times New Roman" w:cs="Times New Roman"/>
          <w:color w:val="000000"/>
          <w:sz w:val="28"/>
          <w:szCs w:val="28"/>
          <w:u w:color="FF0000"/>
          <w:lang w:val="vi-VN"/>
        </w:rPr>
        <w:t>thành ngành công nghiệp viễn thông, các trạm thông tin liên lạc dân dụng tại Việt Nam sử dụng trang thiết</w:t>
      </w:r>
      <w:r w:rsidRPr="00121B82">
        <w:rPr>
          <w:rFonts w:ascii="Times New Roman" w:eastAsia="Calibri" w:hAnsi="Times New Roman" w:cs="Times New Roman"/>
          <w:color w:val="000000"/>
          <w:sz w:val="28"/>
          <w:szCs w:val="28"/>
          <w:u w:color="FF0000"/>
          <w:lang w:val="vi-VN"/>
        </w:rPr>
        <w:t xml:space="preserve"> bị đến từ </w:t>
      </w:r>
      <w:r w:rsidRPr="00ED7CEA">
        <w:rPr>
          <w:rFonts w:ascii="Times New Roman" w:eastAsia="Calibri" w:hAnsi="Times New Roman" w:cs="Times New Roman"/>
          <w:color w:val="000000"/>
          <w:sz w:val="28"/>
          <w:szCs w:val="28"/>
          <w:u w:color="FF0000"/>
          <w:lang w:val="vi-VN"/>
        </w:rPr>
        <w:t>các</w:t>
      </w:r>
      <w:r w:rsidRPr="00121B82">
        <w:rPr>
          <w:rFonts w:ascii="Times New Roman" w:eastAsia="Calibri" w:hAnsi="Times New Roman" w:cs="Times New Roman"/>
          <w:color w:val="000000"/>
          <w:sz w:val="28"/>
          <w:szCs w:val="28"/>
          <w:u w:color="FF0000"/>
          <w:lang w:val="vi-VN"/>
        </w:rPr>
        <w:t xml:space="preserve"> hãng sản xuất chính là Huawei, ZTE, Nokia và Ericsson</w:t>
      </w:r>
      <w:r w:rsidRPr="00477C84">
        <w:rPr>
          <w:rFonts w:ascii="Times New Roman" w:eastAsia="Calibri" w:hAnsi="Times New Roman" w:cs="Times New Roman"/>
          <w:color w:val="000000"/>
          <w:sz w:val="28"/>
          <w:szCs w:val="28"/>
          <w:u w:color="FF0000"/>
          <w:lang w:val="vi-VN"/>
        </w:rPr>
        <w:t xml:space="preserve">. Hiện nay, các doanh nghiệp viễn thông Việt Nam, dẫn đầu là Tập đoàn Công nghiệp-Viễn thông Quân đội Viettel, </w:t>
      </w:r>
      <w:r w:rsidRPr="00401107">
        <w:rPr>
          <w:rFonts w:ascii="Times New Roman" w:eastAsia="Calibri" w:hAnsi="Times New Roman" w:cs="Times New Roman"/>
          <w:color w:val="000000"/>
          <w:sz w:val="28"/>
          <w:szCs w:val="28"/>
          <w:u w:color="FF0000"/>
          <w:lang w:val="vi-VN"/>
        </w:rPr>
        <w:t>đ</w:t>
      </w:r>
      <w:r w:rsidRPr="00ED7CEA">
        <w:rPr>
          <w:rFonts w:ascii="Times New Roman" w:eastAsia="Calibri" w:hAnsi="Times New Roman" w:cs="Times New Roman"/>
          <w:color w:val="000000"/>
          <w:sz w:val="28"/>
          <w:szCs w:val="28"/>
          <w:u w:color="FF0000"/>
          <w:lang w:val="vi-VN"/>
        </w:rPr>
        <w:t>ã</w:t>
      </w:r>
      <w:r w:rsidRPr="00477C84">
        <w:rPr>
          <w:rFonts w:ascii="Times New Roman" w:eastAsia="Calibri" w:hAnsi="Times New Roman" w:cs="Times New Roman"/>
          <w:color w:val="000000"/>
          <w:sz w:val="28"/>
          <w:szCs w:val="28"/>
          <w:u w:color="FF0000"/>
          <w:lang w:val="vi-VN"/>
        </w:rPr>
        <w:t xml:space="preserve"> sản xuất được 70% các thiết bị viễn thông phục vụ cho cả lĩnh vực dân sự và anh ninh-quốc phòng. </w:t>
      </w:r>
    </w:p>
    <w:p w14:paraId="5461A8CB" w14:textId="77777777"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Các thành phần </w:t>
      </w:r>
      <w:r w:rsidRPr="00ED7CEA">
        <w:rPr>
          <w:rFonts w:ascii="Times New Roman" w:eastAsia="Calibri" w:hAnsi="Times New Roman" w:cs="Times New Roman"/>
          <w:color w:val="000000"/>
          <w:sz w:val="28"/>
          <w:szCs w:val="28"/>
          <w:u w:color="FF0000"/>
          <w:lang w:val="vi-VN"/>
        </w:rPr>
        <w:t xml:space="preserve">chức năng </w:t>
      </w:r>
      <w:r w:rsidRPr="000316B6">
        <w:rPr>
          <w:rFonts w:ascii="Times New Roman" w:eastAsia="Calibri" w:hAnsi="Times New Roman" w:cs="Times New Roman"/>
          <w:color w:val="000000"/>
          <w:sz w:val="28"/>
          <w:szCs w:val="28"/>
          <w:u w:color="FF0000"/>
          <w:lang w:val="vi-VN"/>
        </w:rPr>
        <w:t xml:space="preserve">cơ bản của trạm thông tin liên lạc gồm có: </w:t>
      </w:r>
    </w:p>
    <w:p w14:paraId="41955A8C" w14:textId="77777777" w:rsidR="007C475C" w:rsidRPr="000316B6" w:rsidRDefault="007C475C" w:rsidP="007C475C">
      <w:pPr>
        <w:ind w:left="510" w:firstLine="51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Truyền dẫn</w:t>
      </w:r>
    </w:p>
    <w:p w14:paraId="19BF8ECB" w14:textId="77777777" w:rsidR="007C475C" w:rsidRPr="000316B6" w:rsidRDefault="007C475C" w:rsidP="007C475C">
      <w:pPr>
        <w:ind w:left="510" w:firstLine="51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Truyền số liệu, chuyển mạch-tổng đài</w:t>
      </w:r>
    </w:p>
    <w:p w14:paraId="64D5C4BB" w14:textId="77777777" w:rsidR="007C475C" w:rsidRPr="000316B6" w:rsidRDefault="007C475C" w:rsidP="007C475C">
      <w:pPr>
        <w:ind w:left="510" w:firstLine="51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Nguồn điện, an toàn môi trường</w:t>
      </w:r>
    </w:p>
    <w:p w14:paraId="77E9229B" w14:textId="77777777" w:rsidR="007C475C" w:rsidRPr="000316B6" w:rsidRDefault="007C475C" w:rsidP="007C475C">
      <w:pPr>
        <w:ind w:left="510" w:firstLine="51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Thang, giá cáp, tủ máy, giá phối dây</w:t>
      </w:r>
    </w:p>
    <w:p w14:paraId="45E18AFF" w14:textId="77777777"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Ngoài ra, ở một số trạm còn có các thành phần thông tin vô tuyến chuyên biệt như điện đài sóng ngắn, trunking, thông tin cơ động nhằm phục vụ các yêu cầu quốc phòng, an ninh hay đánh bắt cá xa bờ. </w:t>
      </w:r>
    </w:p>
    <w:p w14:paraId="789E27AF" w14:textId="07B9F7D6" w:rsidR="007C475C" w:rsidRPr="000316B6" w:rsidRDefault="007C475C" w:rsidP="007C475C">
      <w:pPr>
        <w:jc w:val="both"/>
        <w:rPr>
          <w:rFonts w:ascii="Times New Roman" w:eastAsia="Calibri" w:hAnsi="Times New Roman" w:cs="Times New Roman"/>
          <w:b/>
          <w:bCs/>
          <w:color w:val="000000"/>
          <w:sz w:val="28"/>
          <w:szCs w:val="28"/>
          <w:u w:color="FF0000"/>
          <w:lang w:val="vi-VN"/>
        </w:rPr>
      </w:pPr>
      <w:r w:rsidRPr="000316B6">
        <w:rPr>
          <w:rFonts w:ascii="Times New Roman" w:eastAsia="Calibri" w:hAnsi="Times New Roman" w:cs="Times New Roman"/>
          <w:b/>
          <w:bCs/>
          <w:color w:val="000000"/>
          <w:sz w:val="28"/>
          <w:szCs w:val="28"/>
          <w:u w:color="FF0000"/>
          <w:lang w:val="vi-VN"/>
        </w:rPr>
        <w:t xml:space="preserve">Thành phần truyền dẫn </w:t>
      </w:r>
    </w:p>
    <w:p w14:paraId="6665569D" w14:textId="77777777"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Các trạm thông tin thường sử dụng truyền dẫn quang làm hệ thống truyền dẫn chính. Hệ thống này sử dụng môi trường truyền là sợi cáp quang có băng thông lớn (lên tới 1,6Tbps). Các công nghệ truyền dẫn phổ biến hiện nay là PDH, SDH, DWDM, và OTN. </w:t>
      </w:r>
    </w:p>
    <w:p w14:paraId="58B8B08E" w14:textId="77777777" w:rsidR="007C475C" w:rsidRPr="00ED7CEA"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Ngoài ra, truyền dẫn viba hoặc truyền dẫn vệ tinh có thể được sử dụng xuất phát từ các lý do địa hình hiểm trở không thể triển khai cáp quang hoặc </w:t>
      </w:r>
      <w:r w:rsidRPr="00ED7CEA">
        <w:rPr>
          <w:rFonts w:ascii="Times New Roman" w:eastAsia="Calibri" w:hAnsi="Times New Roman" w:cs="Times New Roman"/>
          <w:color w:val="000000"/>
          <w:sz w:val="28"/>
          <w:szCs w:val="28"/>
          <w:u w:color="FF0000"/>
          <w:lang w:val="vi-VN"/>
        </w:rPr>
        <w:t>do</w:t>
      </w:r>
      <w:r w:rsidRPr="000316B6">
        <w:rPr>
          <w:rFonts w:ascii="Times New Roman" w:eastAsia="Calibri" w:hAnsi="Times New Roman" w:cs="Times New Roman"/>
          <w:color w:val="000000"/>
          <w:sz w:val="28"/>
          <w:szCs w:val="28"/>
          <w:u w:color="FF0000"/>
          <w:lang w:val="vi-VN"/>
        </w:rPr>
        <w:t xml:space="preserve"> các mục đích quân sự, an ninh quốc phòng </w:t>
      </w:r>
      <w:r w:rsidRPr="00ED7CEA">
        <w:rPr>
          <w:rFonts w:ascii="Times New Roman" w:eastAsia="Calibri" w:hAnsi="Times New Roman" w:cs="Times New Roman"/>
          <w:color w:val="000000"/>
          <w:sz w:val="28"/>
          <w:szCs w:val="28"/>
          <w:u w:color="FF0000"/>
          <w:lang w:val="vi-VN"/>
        </w:rPr>
        <w:t>tại</w:t>
      </w:r>
      <w:r w:rsidRPr="000316B6">
        <w:rPr>
          <w:rFonts w:ascii="Times New Roman" w:eastAsia="Calibri" w:hAnsi="Times New Roman" w:cs="Times New Roman"/>
          <w:color w:val="000000"/>
          <w:sz w:val="28"/>
          <w:szCs w:val="28"/>
          <w:u w:color="FF0000"/>
          <w:lang w:val="vi-VN"/>
        </w:rPr>
        <w:t xml:space="preserve"> các khu vực rừng núi, biển đảo</w:t>
      </w:r>
      <w:r w:rsidRPr="00ED7CEA">
        <w:rPr>
          <w:rFonts w:ascii="Times New Roman" w:eastAsia="Calibri" w:hAnsi="Times New Roman" w:cs="Times New Roman"/>
          <w:color w:val="000000"/>
          <w:sz w:val="28"/>
          <w:szCs w:val="28"/>
          <w:u w:color="FF0000"/>
          <w:lang w:val="vi-VN"/>
        </w:rPr>
        <w:t>.</w:t>
      </w:r>
    </w:p>
    <w:p w14:paraId="405A2A87" w14:textId="77777777"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Ngày nay, các hệ thống truyền dẫn quang và truyền dẫn vệ tinh đều có khả năng quản lý và cấu hình từ xa tại các trung tâm điều hành và quản lý mạng NOC – Network Operation Center. </w:t>
      </w:r>
    </w:p>
    <w:p w14:paraId="5E1E48F2" w14:textId="4EE689B3" w:rsidR="007C475C" w:rsidRPr="000316B6" w:rsidRDefault="007C475C" w:rsidP="007C475C">
      <w:pPr>
        <w:jc w:val="center"/>
        <w:rPr>
          <w:rFonts w:ascii="Times New Roman" w:eastAsia="Calibri" w:hAnsi="Times New Roman" w:cs="Times New Roman"/>
          <w:color w:val="000000"/>
          <w:sz w:val="28"/>
          <w:szCs w:val="28"/>
          <w:u w:color="FF0000"/>
          <w:lang w:val="vi-VN"/>
        </w:rPr>
      </w:pPr>
      <w:r w:rsidRPr="000316B6">
        <w:object w:dxaOrig="22926" w:dyaOrig="7410" w14:anchorId="552084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65pt;height:137.65pt" o:ole="">
            <v:imagedata r:id="rId5" o:title=""/>
          </v:shape>
          <o:OLEObject Type="Embed" ProgID="Visio.Drawing.15" ShapeID="_x0000_i1025" DrawAspect="Content" ObjectID="_1703686556" r:id="rId6"/>
        </w:object>
      </w:r>
    </w:p>
    <w:p w14:paraId="4AE145D4" w14:textId="77777777" w:rsidR="007C475C" w:rsidRPr="007C475C" w:rsidRDefault="007C475C" w:rsidP="007C475C">
      <w:pPr>
        <w:jc w:val="center"/>
        <w:rPr>
          <w:rFonts w:ascii="Times New Roman" w:eastAsia="Calibri" w:hAnsi="Times New Roman" w:cs="Times New Roman"/>
          <w:color w:val="000000"/>
          <w:sz w:val="28"/>
          <w:szCs w:val="28"/>
          <w:u w:color="FF0000"/>
          <w:lang w:val="vi-VN"/>
        </w:rPr>
      </w:pPr>
      <w:r w:rsidRPr="007C475C">
        <w:rPr>
          <w:rFonts w:ascii="Times New Roman" w:eastAsia="Calibri" w:hAnsi="Times New Roman" w:cs="Times New Roman"/>
          <w:color w:val="000000"/>
          <w:sz w:val="28"/>
          <w:szCs w:val="28"/>
          <w:u w:color="FF0000"/>
          <w:lang w:val="vi-VN"/>
        </w:rPr>
        <w:t>Hình 1: Sơ đồ kết nối truyền dẫn của một trạm thông tin tuyến trục Bắc-Nam</w:t>
      </w:r>
    </w:p>
    <w:p w14:paraId="3F40AEA8" w14:textId="77777777" w:rsidR="007C475C" w:rsidRPr="000316B6" w:rsidRDefault="007C475C" w:rsidP="007C475C">
      <w:pPr>
        <w:jc w:val="center"/>
        <w:rPr>
          <w:rFonts w:ascii="Times New Roman" w:eastAsia="Calibri" w:hAnsi="Times New Roman" w:cs="Times New Roman"/>
          <w:color w:val="000000"/>
          <w:sz w:val="28"/>
          <w:szCs w:val="28"/>
          <w:u w:color="FF0000"/>
          <w:lang w:val="vi-VN"/>
        </w:rPr>
      </w:pPr>
      <w:r w:rsidRPr="000316B6">
        <w:object w:dxaOrig="15918" w:dyaOrig="14898" w14:anchorId="5B8D52A8">
          <v:shape id="_x0000_i1026" type="#_x0000_t75" style="width:226.65pt;height:210pt" o:ole="">
            <v:imagedata r:id="rId7" o:title=""/>
          </v:shape>
          <o:OLEObject Type="Embed" ProgID="Visio.Drawing.15" ShapeID="_x0000_i1026" DrawAspect="Content" ObjectID="_1703686557" r:id="rId8"/>
        </w:object>
      </w:r>
    </w:p>
    <w:p w14:paraId="2F79384D" w14:textId="77777777" w:rsidR="007C475C" w:rsidRPr="007C475C" w:rsidRDefault="007C475C" w:rsidP="007C475C">
      <w:pPr>
        <w:jc w:val="center"/>
        <w:rPr>
          <w:rFonts w:ascii="Times New Roman" w:eastAsia="Calibri" w:hAnsi="Times New Roman" w:cs="Times New Roman"/>
          <w:color w:val="000000"/>
          <w:sz w:val="28"/>
          <w:szCs w:val="28"/>
          <w:u w:color="FF0000"/>
          <w:lang w:val="vi-VN"/>
        </w:rPr>
      </w:pPr>
      <w:r w:rsidRPr="007C475C">
        <w:rPr>
          <w:rFonts w:ascii="Times New Roman" w:eastAsia="Calibri" w:hAnsi="Times New Roman" w:cs="Times New Roman"/>
          <w:color w:val="000000"/>
          <w:sz w:val="28"/>
          <w:szCs w:val="28"/>
          <w:u w:color="FF0000"/>
          <w:lang w:val="vi-VN"/>
        </w:rPr>
        <w:t>Hình 2: Sơ đồ kết nối thông tin vệ tinh giữa 2 trạm mặt đất</w:t>
      </w:r>
    </w:p>
    <w:p w14:paraId="320E8B99" w14:textId="77777777" w:rsidR="00A35EA3" w:rsidRDefault="00A35EA3" w:rsidP="007C475C">
      <w:pPr>
        <w:jc w:val="both"/>
        <w:rPr>
          <w:rFonts w:ascii="Times New Roman" w:eastAsia="Calibri" w:hAnsi="Times New Roman" w:cs="Times New Roman"/>
          <w:b/>
          <w:bCs/>
          <w:color w:val="000000"/>
          <w:sz w:val="28"/>
          <w:szCs w:val="28"/>
          <w:u w:color="FF0000"/>
          <w:lang w:val="vi-VN"/>
        </w:rPr>
      </w:pPr>
    </w:p>
    <w:p w14:paraId="5871B092" w14:textId="37577ACB" w:rsidR="007C475C" w:rsidRPr="000316B6" w:rsidRDefault="007C475C" w:rsidP="007C475C">
      <w:pPr>
        <w:jc w:val="both"/>
        <w:rPr>
          <w:rFonts w:ascii="Times New Roman" w:eastAsia="Calibri" w:hAnsi="Times New Roman" w:cs="Times New Roman"/>
          <w:b/>
          <w:bCs/>
          <w:color w:val="000000"/>
          <w:sz w:val="28"/>
          <w:szCs w:val="28"/>
          <w:u w:color="FF0000"/>
          <w:lang w:val="vi-VN"/>
        </w:rPr>
      </w:pPr>
      <w:r w:rsidRPr="000316B6">
        <w:rPr>
          <w:rFonts w:ascii="Times New Roman" w:eastAsia="Calibri" w:hAnsi="Times New Roman" w:cs="Times New Roman"/>
          <w:b/>
          <w:bCs/>
          <w:color w:val="000000"/>
          <w:sz w:val="28"/>
          <w:szCs w:val="28"/>
          <w:u w:color="FF0000"/>
          <w:lang w:val="vi-VN"/>
        </w:rPr>
        <w:t xml:space="preserve">Thành phần truyền số liệu, chuyển mạch-tổng đài </w:t>
      </w:r>
    </w:p>
    <w:p w14:paraId="1177ADE9" w14:textId="77777777" w:rsidR="00A35EA3"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Trong các trạm thông tin liên lạc, các thiết bị truyền số liệu thường được phân ra thành cách mạng Backbone, lớp biên và lớp truy nhập để cung cấp các dịch vụ truyền số liệu, truyền hình, dịch vụ di động cho người dùng cuối.</w:t>
      </w:r>
    </w:p>
    <w:p w14:paraId="1C8FBFA3" w14:textId="272354C4"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 </w:t>
      </w:r>
    </w:p>
    <w:p w14:paraId="51B78796" w14:textId="023EE3E0" w:rsidR="007C475C" w:rsidRPr="000316B6" w:rsidRDefault="007C475C" w:rsidP="007C475C">
      <w:pPr>
        <w:jc w:val="center"/>
        <w:rPr>
          <w:rFonts w:ascii="Times New Roman" w:eastAsia="Calibri" w:hAnsi="Times New Roman" w:cs="Times New Roman"/>
          <w:color w:val="000000"/>
          <w:sz w:val="28"/>
          <w:szCs w:val="28"/>
          <w:u w:color="FF0000"/>
          <w:lang w:val="vi-VN"/>
        </w:rPr>
      </w:pPr>
      <w:r w:rsidRPr="000316B6">
        <w:object w:dxaOrig="20256" w:dyaOrig="8892" w14:anchorId="57A8D105">
          <v:shape id="_x0000_i1027" type="#_x0000_t75" style="width:451.65pt;height:198.35pt" o:ole="">
            <v:imagedata r:id="rId9" o:title=""/>
          </v:shape>
          <o:OLEObject Type="Embed" ProgID="Visio.Drawing.15" ShapeID="_x0000_i1027" DrawAspect="Content" ObjectID="_1703686558" r:id="rId10"/>
        </w:object>
      </w:r>
    </w:p>
    <w:p w14:paraId="062AD5B4" w14:textId="77777777" w:rsidR="007C475C" w:rsidRDefault="007C475C" w:rsidP="007C475C">
      <w:pPr>
        <w:jc w:val="center"/>
        <w:rPr>
          <w:rFonts w:ascii="Times New Roman" w:eastAsia="Calibri" w:hAnsi="Times New Roman" w:cs="Times New Roman"/>
          <w:color w:val="000000"/>
          <w:sz w:val="28"/>
          <w:szCs w:val="28"/>
          <w:u w:color="FF0000"/>
          <w:lang w:val="vi-VN"/>
        </w:rPr>
      </w:pPr>
      <w:r w:rsidRPr="007C475C">
        <w:rPr>
          <w:rFonts w:ascii="Times New Roman" w:eastAsia="Calibri" w:hAnsi="Times New Roman" w:cs="Times New Roman"/>
          <w:color w:val="000000"/>
          <w:sz w:val="28"/>
          <w:szCs w:val="28"/>
          <w:u w:color="FF0000"/>
          <w:lang w:val="vi-VN"/>
        </w:rPr>
        <w:t xml:space="preserve">Hình 3: Sơ đồ kết nối truyền số liệu từ trạm thông tin liên lạc </w:t>
      </w:r>
    </w:p>
    <w:p w14:paraId="08D96840" w14:textId="381B30C5" w:rsidR="007C475C" w:rsidRPr="007C475C" w:rsidRDefault="007C475C" w:rsidP="007C475C">
      <w:pPr>
        <w:jc w:val="center"/>
        <w:rPr>
          <w:rFonts w:ascii="Times New Roman" w:eastAsia="Calibri" w:hAnsi="Times New Roman" w:cs="Times New Roman"/>
          <w:color w:val="000000"/>
          <w:sz w:val="28"/>
          <w:szCs w:val="28"/>
          <w:u w:color="FF0000"/>
          <w:lang w:val="vi-VN"/>
        </w:rPr>
      </w:pPr>
      <w:r w:rsidRPr="007C475C">
        <w:rPr>
          <w:rFonts w:ascii="Times New Roman" w:eastAsia="Calibri" w:hAnsi="Times New Roman" w:cs="Times New Roman"/>
          <w:color w:val="000000"/>
          <w:sz w:val="28"/>
          <w:szCs w:val="28"/>
          <w:u w:color="FF0000"/>
          <w:lang w:val="vi-VN"/>
        </w:rPr>
        <w:t>tới người dùng cuối</w:t>
      </w:r>
    </w:p>
    <w:p w14:paraId="1781222A" w14:textId="77777777"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Các thiết bị chuyển mạch-tổng đài thực hiện cung cấp tín hiệu thoại đến các thuê bao số qua hệ thống dây cáp thuê bao cũng như cung cấp dịch vụ thuê bao di động qua sóng vô tuyến. </w:t>
      </w:r>
    </w:p>
    <w:p w14:paraId="5008609A" w14:textId="34550F97" w:rsidR="007C475C" w:rsidRPr="007C475C" w:rsidRDefault="007C475C" w:rsidP="007C475C">
      <w:pPr>
        <w:jc w:val="both"/>
        <w:rPr>
          <w:rFonts w:ascii="Times New Roman" w:eastAsia="Calibri" w:hAnsi="Times New Roman" w:cs="Times New Roman"/>
          <w:b/>
          <w:bCs/>
          <w:color w:val="000000"/>
          <w:sz w:val="28"/>
          <w:szCs w:val="28"/>
          <w:u w:color="FF0000"/>
          <w:lang w:val="vi-VN"/>
        </w:rPr>
      </w:pPr>
      <w:r w:rsidRPr="007C475C">
        <w:rPr>
          <w:rFonts w:ascii="Times New Roman" w:eastAsia="Calibri" w:hAnsi="Times New Roman" w:cs="Times New Roman"/>
          <w:b/>
          <w:bCs/>
          <w:color w:val="000000"/>
          <w:sz w:val="28"/>
          <w:szCs w:val="28"/>
          <w:u w:color="FF0000"/>
          <w:lang w:val="vi-VN"/>
        </w:rPr>
        <w:t xml:space="preserve">Thành phần nguồn điện, an toàn môi trường </w:t>
      </w:r>
    </w:p>
    <w:p w14:paraId="6C6EC863" w14:textId="77777777"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Nguồn điện trong môi trường phòng máy thông tin sử dụng nguồn một chiều -48V</w:t>
      </w:r>
      <w:r w:rsidRPr="00B6003A">
        <w:rPr>
          <w:rFonts w:ascii="Times New Roman" w:eastAsia="Calibri" w:hAnsi="Times New Roman" w:cs="Times New Roman"/>
          <w:color w:val="000000"/>
          <w:sz w:val="28"/>
          <w:szCs w:val="28"/>
          <w:u w:color="FF0000"/>
          <w:lang w:val="vi-VN"/>
        </w:rPr>
        <w:t>DC</w:t>
      </w:r>
      <w:r w:rsidRPr="000316B6">
        <w:rPr>
          <w:rFonts w:ascii="Times New Roman" w:eastAsia="Calibri" w:hAnsi="Times New Roman" w:cs="Times New Roman"/>
          <w:color w:val="000000"/>
          <w:sz w:val="28"/>
          <w:szCs w:val="28"/>
          <w:u w:color="FF0000"/>
          <w:lang w:val="vi-VN"/>
        </w:rPr>
        <w:t>. Các thiết bị đảm bảo nguồn điện cho trạm máy gồm có máy nắn</w:t>
      </w:r>
      <w:r w:rsidRPr="00B6003A">
        <w:rPr>
          <w:rFonts w:ascii="Times New Roman" w:eastAsia="Calibri" w:hAnsi="Times New Roman" w:cs="Times New Roman"/>
          <w:color w:val="000000"/>
          <w:sz w:val="28"/>
          <w:szCs w:val="28"/>
          <w:u w:color="FF0000"/>
          <w:lang w:val="vi-VN"/>
        </w:rPr>
        <w:t xml:space="preserve"> nguồn</w:t>
      </w:r>
      <w:r w:rsidRPr="000316B6">
        <w:rPr>
          <w:rFonts w:ascii="Times New Roman" w:eastAsia="Calibri" w:hAnsi="Times New Roman" w:cs="Times New Roman"/>
          <w:color w:val="000000"/>
          <w:sz w:val="28"/>
          <w:szCs w:val="28"/>
          <w:u w:color="FF0000"/>
          <w:lang w:val="vi-VN"/>
        </w:rPr>
        <w:t>, ắc quy tích điện, máy phát điện</w:t>
      </w:r>
      <w:r w:rsidRPr="00ED7CEA">
        <w:rPr>
          <w:rFonts w:ascii="Times New Roman" w:eastAsia="Calibri" w:hAnsi="Times New Roman" w:cs="Times New Roman"/>
          <w:color w:val="000000"/>
          <w:sz w:val="28"/>
          <w:szCs w:val="28"/>
          <w:u w:color="FF0000"/>
          <w:lang w:val="vi-VN"/>
        </w:rPr>
        <w:t xml:space="preserve"> và h</w:t>
      </w:r>
      <w:r w:rsidRPr="000316B6">
        <w:rPr>
          <w:rFonts w:ascii="Times New Roman" w:eastAsia="Calibri" w:hAnsi="Times New Roman" w:cs="Times New Roman"/>
          <w:color w:val="000000"/>
          <w:sz w:val="28"/>
          <w:szCs w:val="28"/>
          <w:u w:color="FF0000"/>
          <w:lang w:val="vi-VN"/>
        </w:rPr>
        <w:t xml:space="preserve">ệ thống chống sét, tiếp đất </w:t>
      </w:r>
      <w:r w:rsidRPr="00ED7CEA">
        <w:rPr>
          <w:rFonts w:ascii="Times New Roman" w:eastAsia="Calibri" w:hAnsi="Times New Roman" w:cs="Times New Roman"/>
          <w:color w:val="000000"/>
          <w:sz w:val="28"/>
          <w:szCs w:val="28"/>
          <w:u w:color="FF0000"/>
          <w:lang w:val="vi-VN"/>
        </w:rPr>
        <w:t>với t</w:t>
      </w:r>
      <w:r w:rsidRPr="000316B6">
        <w:rPr>
          <w:rFonts w:ascii="Times New Roman" w:eastAsia="Calibri" w:hAnsi="Times New Roman" w:cs="Times New Roman"/>
          <w:color w:val="000000"/>
          <w:sz w:val="28"/>
          <w:szCs w:val="28"/>
          <w:u w:color="FF0000"/>
          <w:lang w:val="vi-VN"/>
        </w:rPr>
        <w:t xml:space="preserve">iêu chuẩn giá trị điện trở tiếp đất không lớn hơn 10 Ω </w:t>
      </w:r>
      <w:r w:rsidRPr="00ED7CEA">
        <w:rPr>
          <w:rFonts w:ascii="Times New Roman" w:eastAsia="Calibri" w:hAnsi="Times New Roman" w:cs="Times New Roman"/>
          <w:color w:val="000000"/>
          <w:sz w:val="28"/>
          <w:szCs w:val="28"/>
          <w:u w:color="FF0000"/>
          <w:lang w:val="vi-VN"/>
        </w:rPr>
        <w:t xml:space="preserve">nhằm </w:t>
      </w:r>
      <w:r w:rsidRPr="000316B6">
        <w:rPr>
          <w:rFonts w:ascii="Times New Roman" w:eastAsia="Calibri" w:hAnsi="Times New Roman" w:cs="Times New Roman"/>
          <w:color w:val="000000"/>
          <w:sz w:val="28"/>
          <w:szCs w:val="28"/>
          <w:u w:color="FF0000"/>
          <w:lang w:val="vi-VN"/>
        </w:rPr>
        <w:t>đảm bảo an toàn cho các thiết bị điện</w:t>
      </w:r>
      <w:r w:rsidRPr="00B6003A">
        <w:rPr>
          <w:rFonts w:ascii="Times New Roman" w:eastAsia="Calibri" w:hAnsi="Times New Roman" w:cs="Times New Roman"/>
          <w:color w:val="000000"/>
          <w:sz w:val="28"/>
          <w:szCs w:val="28"/>
          <w:u w:color="FF0000"/>
          <w:lang w:val="vi-VN"/>
        </w:rPr>
        <w:t>, điện tử</w:t>
      </w:r>
      <w:r w:rsidRPr="000316B6">
        <w:rPr>
          <w:rFonts w:ascii="Times New Roman" w:eastAsia="Calibri" w:hAnsi="Times New Roman" w:cs="Times New Roman"/>
          <w:color w:val="000000"/>
          <w:sz w:val="28"/>
          <w:szCs w:val="28"/>
          <w:u w:color="FF0000"/>
          <w:lang w:val="vi-VN"/>
        </w:rPr>
        <w:t xml:space="preserve">.. </w:t>
      </w:r>
    </w:p>
    <w:p w14:paraId="710A7300" w14:textId="77777777" w:rsidR="007C475C" w:rsidRPr="006C4B9F" w:rsidRDefault="007C475C" w:rsidP="007C475C">
      <w:pPr>
        <w:ind w:firstLine="720"/>
        <w:jc w:val="both"/>
        <w:rPr>
          <w:rFonts w:ascii="Times New Roman" w:eastAsia="Calibri" w:hAnsi="Times New Roman" w:cs="Times New Roman"/>
          <w:color w:val="000000"/>
          <w:sz w:val="28"/>
          <w:szCs w:val="28"/>
          <w:lang w:val="vi-VN"/>
        </w:rPr>
      </w:pPr>
      <w:r w:rsidRPr="000316B6">
        <w:rPr>
          <w:rFonts w:ascii="Times New Roman" w:eastAsia="Calibri" w:hAnsi="Times New Roman" w:cs="Times New Roman"/>
          <w:color w:val="000000"/>
          <w:sz w:val="28"/>
          <w:szCs w:val="28"/>
          <w:u w:color="FF0000"/>
          <w:lang w:val="vi-VN"/>
        </w:rPr>
        <w:lastRenderedPageBreak/>
        <w:t xml:space="preserve">Môi trường phòng máy thông tin có yêu cầu cao về duy trì nhiệt độ và độ ẩm để đảm bảo các thiết bị hoạt động ổn định, đúng chức năng. Cụ thể, nhiệt độ khô: </w:t>
      </w:r>
      <w:r w:rsidRPr="006C4B9F">
        <w:rPr>
          <w:rFonts w:ascii="Times New Roman" w:eastAsia="Calibri" w:hAnsi="Times New Roman" w:cs="Times New Roman"/>
          <w:color w:val="000000"/>
          <w:sz w:val="28"/>
          <w:szCs w:val="28"/>
          <w:lang w:val="vi-VN"/>
        </w:rPr>
        <w:t>20</w:t>
      </w:r>
      <w:r w:rsidRPr="006C4B9F">
        <w:rPr>
          <w:rFonts w:ascii="Times New Roman" w:eastAsia="Calibri" w:hAnsi="Times New Roman" w:cs="Times New Roman"/>
          <w:color w:val="000000"/>
          <w:sz w:val="28"/>
          <w:szCs w:val="28"/>
          <w:vertAlign w:val="superscript"/>
          <w:lang w:val="vi-VN"/>
        </w:rPr>
        <w:t>o</w:t>
      </w:r>
      <w:r w:rsidRPr="006C4B9F">
        <w:rPr>
          <w:rFonts w:ascii="Times New Roman" w:eastAsia="Calibri" w:hAnsi="Times New Roman" w:cs="Times New Roman"/>
          <w:color w:val="000000"/>
          <w:sz w:val="28"/>
          <w:szCs w:val="28"/>
          <w:lang w:val="vi-VN"/>
        </w:rPr>
        <w:t>C đến 25</w:t>
      </w:r>
      <w:r w:rsidRPr="006C4B9F">
        <w:rPr>
          <w:rFonts w:ascii="Times New Roman" w:eastAsia="Calibri" w:hAnsi="Times New Roman" w:cs="Times New Roman"/>
          <w:color w:val="000000"/>
          <w:sz w:val="28"/>
          <w:szCs w:val="28"/>
          <w:vertAlign w:val="superscript"/>
          <w:lang w:val="vi-VN"/>
        </w:rPr>
        <w:t>o</w:t>
      </w:r>
      <w:r w:rsidRPr="006C4B9F">
        <w:rPr>
          <w:rFonts w:ascii="Times New Roman" w:eastAsia="Calibri" w:hAnsi="Times New Roman" w:cs="Times New Roman"/>
          <w:color w:val="000000"/>
          <w:sz w:val="28"/>
          <w:szCs w:val="28"/>
          <w:lang w:val="vi-VN"/>
        </w:rPr>
        <w:t>C, Độ ẩm tương đối: 40% đến 55%, tốc độ biến thiên lớn nhất: 5</w:t>
      </w:r>
      <w:r w:rsidRPr="006C4B9F">
        <w:rPr>
          <w:rFonts w:ascii="Times New Roman" w:eastAsia="Calibri" w:hAnsi="Times New Roman" w:cs="Times New Roman"/>
          <w:color w:val="000000"/>
          <w:sz w:val="28"/>
          <w:szCs w:val="28"/>
          <w:vertAlign w:val="superscript"/>
          <w:lang w:val="vi-VN"/>
        </w:rPr>
        <w:t>o</w:t>
      </w:r>
      <w:r w:rsidRPr="006C4B9F">
        <w:rPr>
          <w:rFonts w:ascii="Times New Roman" w:eastAsia="Calibri" w:hAnsi="Times New Roman" w:cs="Times New Roman"/>
          <w:color w:val="000000"/>
          <w:sz w:val="28"/>
          <w:szCs w:val="28"/>
          <w:lang w:val="vi-VN"/>
        </w:rPr>
        <w:t>C/giờ.</w:t>
      </w:r>
    </w:p>
    <w:p w14:paraId="38EABCB7" w14:textId="3E43EC59" w:rsidR="007C475C" w:rsidRPr="000316B6" w:rsidRDefault="007C475C" w:rsidP="007C475C">
      <w:pPr>
        <w:jc w:val="both"/>
        <w:rPr>
          <w:rFonts w:ascii="Times New Roman" w:eastAsia="Calibri" w:hAnsi="Times New Roman" w:cs="Times New Roman"/>
          <w:b/>
          <w:bCs/>
          <w:color w:val="000000"/>
          <w:sz w:val="28"/>
          <w:szCs w:val="28"/>
          <w:u w:color="FF0000"/>
          <w:lang w:val="vi-VN"/>
        </w:rPr>
      </w:pPr>
      <w:r w:rsidRPr="000316B6">
        <w:rPr>
          <w:rFonts w:ascii="Times New Roman" w:eastAsia="Calibri" w:hAnsi="Times New Roman" w:cs="Times New Roman"/>
          <w:b/>
          <w:bCs/>
          <w:color w:val="000000"/>
          <w:sz w:val="28"/>
          <w:szCs w:val="28"/>
          <w:u w:color="FF0000"/>
          <w:lang w:val="vi-VN"/>
        </w:rPr>
        <w:t>Thành phần thang, giá cáp, tủ máy, giá phối dây</w:t>
      </w:r>
    </w:p>
    <w:p w14:paraId="205679BF" w14:textId="77777777" w:rsidR="007C475C" w:rsidRPr="000316B6" w:rsidRDefault="007C475C" w:rsidP="007C475C">
      <w:pPr>
        <w:ind w:firstLine="720"/>
        <w:jc w:val="both"/>
        <w:rPr>
          <w:rFonts w:ascii="Times New Roman" w:eastAsia="Calibri" w:hAnsi="Times New Roman" w:cs="Times New Roman"/>
          <w:color w:val="000000"/>
          <w:sz w:val="28"/>
          <w:szCs w:val="28"/>
          <w:u w:color="FF0000"/>
          <w:lang w:val="vi-VN"/>
        </w:rPr>
      </w:pPr>
      <w:r w:rsidRPr="000316B6">
        <w:rPr>
          <w:rFonts w:ascii="Times New Roman" w:eastAsia="Calibri" w:hAnsi="Times New Roman" w:cs="Times New Roman"/>
          <w:color w:val="000000"/>
          <w:sz w:val="28"/>
          <w:szCs w:val="28"/>
          <w:u w:color="FF0000"/>
          <w:lang w:val="vi-VN"/>
        </w:rPr>
        <w:t xml:space="preserve">Thành phần này làm nền tảng để bố trí các thiết bị thông tin và nguồn điện trong trạm máy thông tin. Việc bố trí thành phần này giữ vai trò quan trọng trong việc duy tu, sửa chữa, bảo dưỡng, và sử dụng trạm máy lâu dài. </w:t>
      </w:r>
    </w:p>
    <w:p w14:paraId="30894FE2" w14:textId="77777777" w:rsidR="007C475C" w:rsidRPr="000316B6" w:rsidRDefault="007C475C" w:rsidP="007C475C">
      <w:pPr>
        <w:jc w:val="both"/>
        <w:rPr>
          <w:rFonts w:ascii="Times New Roman" w:eastAsia="Calibri" w:hAnsi="Times New Roman" w:cs="Times New Roman"/>
          <w:color w:val="000000"/>
          <w:sz w:val="28"/>
          <w:szCs w:val="28"/>
          <w:u w:color="FF0000"/>
          <w:lang w:val="vi-VN"/>
        </w:rPr>
      </w:pPr>
    </w:p>
    <w:p w14:paraId="51FD64B2" w14:textId="77777777" w:rsidR="007C475C" w:rsidRPr="007C475C" w:rsidRDefault="007C475C" w:rsidP="007C475C">
      <w:pPr>
        <w:jc w:val="both"/>
        <w:rPr>
          <w:rFonts w:ascii="Times New Roman" w:eastAsia="Calibri" w:hAnsi="Times New Roman" w:cs="Times New Roman"/>
          <w:color w:val="000000"/>
          <w:u w:color="FF0000"/>
          <w:lang w:val="vi-VN"/>
        </w:rPr>
      </w:pPr>
    </w:p>
    <w:p w14:paraId="010CD09E" w14:textId="125CD687" w:rsidR="007C475C" w:rsidRPr="007C475C" w:rsidRDefault="007C475C" w:rsidP="007C475C">
      <w:pPr>
        <w:jc w:val="right"/>
        <w:rPr>
          <w:rFonts w:ascii="Times New Roman" w:eastAsia="Calibri" w:hAnsi="Times New Roman" w:cs="Times New Roman"/>
          <w:color w:val="000000"/>
          <w:u w:color="FF0000"/>
          <w:lang w:val="vi-VN"/>
        </w:rPr>
      </w:pPr>
      <w:r w:rsidRPr="007C475C">
        <w:rPr>
          <w:rFonts w:ascii="Times New Roman" w:eastAsia="Calibri" w:hAnsi="Times New Roman" w:cs="Times New Roman"/>
          <w:b/>
          <w:bCs/>
          <w:color w:val="000000"/>
          <w:u w:color="FF0000"/>
          <w:lang w:val="vi-VN"/>
        </w:rPr>
        <w:t>PHẠM XUÂN NGHĨA</w:t>
      </w:r>
    </w:p>
    <w:p w14:paraId="13E939D9" w14:textId="77777777" w:rsidR="007C475C" w:rsidRPr="007C475C" w:rsidRDefault="007C475C" w:rsidP="007C475C">
      <w:pPr>
        <w:jc w:val="both"/>
        <w:rPr>
          <w:rFonts w:ascii="Times New Roman" w:eastAsia="Calibri" w:hAnsi="Times New Roman" w:cs="Times New Roman"/>
          <w:b/>
          <w:bCs/>
          <w:color w:val="000000"/>
          <w:u w:color="FF0000"/>
          <w:lang w:val="vi-VN"/>
        </w:rPr>
      </w:pPr>
    </w:p>
    <w:p w14:paraId="63ABE99B" w14:textId="6EECF7BE" w:rsidR="007C475C" w:rsidRPr="007C475C" w:rsidRDefault="007C475C" w:rsidP="007C475C">
      <w:pPr>
        <w:jc w:val="both"/>
        <w:rPr>
          <w:rFonts w:ascii="Times New Roman" w:eastAsia="Calibri" w:hAnsi="Times New Roman" w:cs="Times New Roman"/>
          <w:b/>
          <w:bCs/>
          <w:color w:val="000000"/>
          <w:u w:color="FF0000"/>
          <w:lang w:val="vi-VN"/>
        </w:rPr>
      </w:pPr>
      <w:r w:rsidRPr="007C475C">
        <w:rPr>
          <w:rFonts w:ascii="Times New Roman" w:eastAsia="Calibri" w:hAnsi="Times New Roman" w:cs="Times New Roman"/>
          <w:b/>
          <w:bCs/>
          <w:color w:val="000000"/>
          <w:u w:color="FF0000"/>
          <w:lang w:val="vi-VN"/>
        </w:rPr>
        <w:t>Tài liệu tham khảo</w:t>
      </w:r>
    </w:p>
    <w:p w14:paraId="552DBF97" w14:textId="77777777" w:rsidR="007C475C" w:rsidRPr="007C475C" w:rsidRDefault="007C475C" w:rsidP="007C475C">
      <w:pPr>
        <w:rPr>
          <w:rFonts w:ascii="Times New Roman" w:hAnsi="Times New Roman" w:cs="Times New Roman"/>
          <w:lang w:val="vi-VN"/>
        </w:rPr>
      </w:pPr>
      <w:r w:rsidRPr="007C475C">
        <w:rPr>
          <w:rFonts w:ascii="Times New Roman" w:eastAsia="Calibri" w:hAnsi="Times New Roman" w:cs="Times New Roman"/>
          <w:color w:val="000000"/>
          <w:u w:color="FF0000"/>
          <w:lang w:val="vi-VN"/>
        </w:rPr>
        <w:t xml:space="preserve"> </w:t>
      </w:r>
      <w:r w:rsidRPr="007C475C">
        <w:rPr>
          <w:rFonts w:ascii="Times New Roman" w:hAnsi="Times New Roman" w:cs="Times New Roman"/>
          <w:lang w:val="vi-VN"/>
        </w:rPr>
        <w:t xml:space="preserve">[1] Vụ khoa học và công nghệ - Bộ Thông tin và Truyền thông; </w:t>
      </w:r>
      <w:r w:rsidRPr="007C475C">
        <w:rPr>
          <w:rFonts w:ascii="Times New Roman" w:hAnsi="Times New Roman" w:cs="Times New Roman"/>
          <w:i/>
          <w:iCs/>
          <w:lang w:val="vi-VN"/>
        </w:rPr>
        <w:t>TCVN 9250:2012 về Trung tâm dữ liệu – Yêu cầu về hạ tầng kỹ thuật viễn thông</w:t>
      </w:r>
      <w:r w:rsidRPr="007C475C">
        <w:rPr>
          <w:rFonts w:ascii="Times New Roman" w:hAnsi="Times New Roman" w:cs="Times New Roman"/>
          <w:lang w:val="vi-VN"/>
        </w:rPr>
        <w:t>; Bộ Khoa học và Công nghệ; 2012; Tr.16.</w:t>
      </w:r>
    </w:p>
    <w:p w14:paraId="571BF8D1" w14:textId="77777777" w:rsidR="007C475C" w:rsidRPr="007C475C" w:rsidRDefault="007C475C" w:rsidP="007C475C">
      <w:pPr>
        <w:rPr>
          <w:rFonts w:ascii="Times New Roman" w:hAnsi="Times New Roman" w:cs="Times New Roman"/>
          <w:lang w:val="vi-VN"/>
        </w:rPr>
      </w:pPr>
      <w:r w:rsidRPr="007C475C">
        <w:rPr>
          <w:rFonts w:ascii="Times New Roman" w:hAnsi="Times New Roman" w:cs="Times New Roman"/>
          <w:lang w:val="vi-VN"/>
        </w:rPr>
        <w:t>[2] Bộ Thông tin và Truyền thông;</w:t>
      </w:r>
      <w:r w:rsidRPr="007C475C">
        <w:rPr>
          <w:rFonts w:ascii="Times New Roman" w:hAnsi="Times New Roman" w:cs="Times New Roman"/>
          <w:i/>
          <w:iCs/>
          <w:lang w:val="vi-VN"/>
        </w:rPr>
        <w:t xml:space="preserve"> QCVN 9:2016/BTTTT</w:t>
      </w:r>
      <w:r w:rsidRPr="007C475C">
        <w:rPr>
          <w:rFonts w:ascii="Times New Roman" w:hAnsi="Times New Roman" w:cs="Times New Roman"/>
          <w:lang w:val="vi-VN"/>
        </w:rPr>
        <w:t>-</w:t>
      </w:r>
      <w:r w:rsidRPr="007C475C">
        <w:rPr>
          <w:rFonts w:ascii="Times New Roman" w:hAnsi="Times New Roman" w:cs="Times New Roman"/>
          <w:i/>
          <w:iCs/>
          <w:lang w:val="vi-VN"/>
        </w:rPr>
        <w:t>Quy chuẩn kỹ thuật quốc gia về tiếp đất cho các trạm viễn thông;</w:t>
      </w:r>
      <w:r w:rsidRPr="007C475C">
        <w:rPr>
          <w:rFonts w:ascii="Times New Roman" w:hAnsi="Times New Roman" w:cs="Times New Roman"/>
          <w:lang w:val="vi-VN"/>
        </w:rPr>
        <w:t xml:space="preserve"> Bộ Thông tin và Truyền thông; Hà Nội, Việt Nam; 2016; Tr.8-11.</w:t>
      </w:r>
    </w:p>
    <w:p w14:paraId="5DA4F495" w14:textId="77777777" w:rsidR="007C475C" w:rsidRPr="009930F4" w:rsidRDefault="007C475C" w:rsidP="007C475C"/>
    <w:sectPr w:rsidR="007C475C" w:rsidRPr="009930F4" w:rsidSect="00A24E23">
      <w:pgSz w:w="11906" w:h="16838" w:code="9"/>
      <w:pgMar w:top="1138" w:right="1138"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variable"/>
    <w:sig w:usb0="E0002AE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D6100"/>
    <w:multiLevelType w:val="hybridMultilevel"/>
    <w:tmpl w:val="CE3A4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F07FF"/>
    <w:multiLevelType w:val="hybridMultilevel"/>
    <w:tmpl w:val="CE3A4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B6EC8"/>
    <w:multiLevelType w:val="multilevel"/>
    <w:tmpl w:val="5EA2F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D4B41"/>
    <w:multiLevelType w:val="hybridMultilevel"/>
    <w:tmpl w:val="838ADC9C"/>
    <w:lvl w:ilvl="0" w:tplc="91B0A2D0">
      <w:start w:val="1"/>
      <w:numFmt w:val="decimal"/>
      <w:lvlText w:val="%1."/>
      <w:lvlJc w:val="left"/>
      <w:pPr>
        <w:ind w:left="1080" w:hanging="360"/>
      </w:pPr>
      <w:rPr>
        <w:rFonts w:hint="default"/>
        <w:b w:val="0"/>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851F86"/>
    <w:multiLevelType w:val="multilevel"/>
    <w:tmpl w:val="0C94F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025DB5"/>
    <w:multiLevelType w:val="hybridMultilevel"/>
    <w:tmpl w:val="4594BC2E"/>
    <w:lvl w:ilvl="0" w:tplc="CDDAB7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CE7510"/>
    <w:multiLevelType w:val="hybridMultilevel"/>
    <w:tmpl w:val="C5AE4DA8"/>
    <w:lvl w:ilvl="0" w:tplc="8C365E60">
      <w:start w:val="1"/>
      <w:numFmt w:val="decimal"/>
      <w:lvlText w:val="%1."/>
      <w:lvlJc w:val="left"/>
      <w:pPr>
        <w:ind w:left="720" w:hanging="360"/>
      </w:pPr>
      <w:rPr>
        <w:rFonts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4C7251"/>
    <w:multiLevelType w:val="hybridMultilevel"/>
    <w:tmpl w:val="9954D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AD7C3A"/>
    <w:multiLevelType w:val="hybridMultilevel"/>
    <w:tmpl w:val="28CC7416"/>
    <w:lvl w:ilvl="0" w:tplc="107E055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593ACF"/>
    <w:multiLevelType w:val="hybridMultilevel"/>
    <w:tmpl w:val="7B70E5E6"/>
    <w:lvl w:ilvl="0" w:tplc="8110D06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630276"/>
    <w:multiLevelType w:val="hybridMultilevel"/>
    <w:tmpl w:val="9380F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B76E16"/>
    <w:multiLevelType w:val="hybridMultilevel"/>
    <w:tmpl w:val="D26649FE"/>
    <w:lvl w:ilvl="0" w:tplc="BB3A3328">
      <w:start w:val="1"/>
      <w:numFmt w:val="lowerLetter"/>
      <w:lvlText w:val="%1)"/>
      <w:lvlJc w:val="left"/>
      <w:pPr>
        <w:ind w:left="920" w:hanging="360"/>
      </w:pPr>
      <w:rPr>
        <w:rFonts w:hint="default"/>
        <w:i w:val="0"/>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2" w15:restartNumberingAfterBreak="0">
    <w:nsid w:val="48C161A0"/>
    <w:multiLevelType w:val="hybridMultilevel"/>
    <w:tmpl w:val="C14C1340"/>
    <w:lvl w:ilvl="0" w:tplc="1E180A0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B2013F"/>
    <w:multiLevelType w:val="hybridMultilevel"/>
    <w:tmpl w:val="1AA6B3B4"/>
    <w:lvl w:ilvl="0" w:tplc="6A1E711E">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1871BD"/>
    <w:multiLevelType w:val="multilevel"/>
    <w:tmpl w:val="7ABC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340769"/>
    <w:multiLevelType w:val="hybridMultilevel"/>
    <w:tmpl w:val="0E6CAB8A"/>
    <w:lvl w:ilvl="0" w:tplc="CDDAB77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40584C"/>
    <w:multiLevelType w:val="hybridMultilevel"/>
    <w:tmpl w:val="C65A05FE"/>
    <w:lvl w:ilvl="0" w:tplc="107E055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FD7186"/>
    <w:multiLevelType w:val="hybridMultilevel"/>
    <w:tmpl w:val="6F4667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36568A"/>
    <w:multiLevelType w:val="hybridMultilevel"/>
    <w:tmpl w:val="E4F65326"/>
    <w:lvl w:ilvl="0" w:tplc="14D23BBC">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9" w15:restartNumberingAfterBreak="0">
    <w:nsid w:val="765C7E79"/>
    <w:multiLevelType w:val="hybridMultilevel"/>
    <w:tmpl w:val="CE3A4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E97CA9"/>
    <w:multiLevelType w:val="hybridMultilevel"/>
    <w:tmpl w:val="A790C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12"/>
  </w:num>
  <w:num w:numId="4">
    <w:abstractNumId w:val="20"/>
  </w:num>
  <w:num w:numId="5">
    <w:abstractNumId w:val="7"/>
  </w:num>
  <w:num w:numId="6">
    <w:abstractNumId w:val="16"/>
  </w:num>
  <w:num w:numId="7">
    <w:abstractNumId w:val="8"/>
  </w:num>
  <w:num w:numId="8">
    <w:abstractNumId w:val="18"/>
  </w:num>
  <w:num w:numId="9">
    <w:abstractNumId w:val="13"/>
  </w:num>
  <w:num w:numId="10">
    <w:abstractNumId w:val="6"/>
  </w:num>
  <w:num w:numId="11">
    <w:abstractNumId w:val="10"/>
  </w:num>
  <w:num w:numId="12">
    <w:abstractNumId w:val="0"/>
  </w:num>
  <w:num w:numId="13">
    <w:abstractNumId w:val="19"/>
  </w:num>
  <w:num w:numId="14">
    <w:abstractNumId w:val="1"/>
  </w:num>
  <w:num w:numId="15">
    <w:abstractNumId w:val="2"/>
  </w:num>
  <w:num w:numId="16">
    <w:abstractNumId w:val="9"/>
  </w:num>
  <w:num w:numId="17">
    <w:abstractNumId w:val="17"/>
  </w:num>
  <w:num w:numId="18">
    <w:abstractNumId w:val="14"/>
  </w:num>
  <w:num w:numId="19">
    <w:abstractNumId w:val="15"/>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8665B"/>
    <w:rsid w:val="000100F1"/>
    <w:rsid w:val="00032209"/>
    <w:rsid w:val="0003362E"/>
    <w:rsid w:val="00087E88"/>
    <w:rsid w:val="000A336E"/>
    <w:rsid w:val="000A5F5A"/>
    <w:rsid w:val="000C7665"/>
    <w:rsid w:val="001002DA"/>
    <w:rsid w:val="00125EF6"/>
    <w:rsid w:val="001C732B"/>
    <w:rsid w:val="001D1517"/>
    <w:rsid w:val="00233936"/>
    <w:rsid w:val="002A1FB5"/>
    <w:rsid w:val="002B4E77"/>
    <w:rsid w:val="00364C19"/>
    <w:rsid w:val="00384649"/>
    <w:rsid w:val="003B2120"/>
    <w:rsid w:val="003C0196"/>
    <w:rsid w:val="003C0425"/>
    <w:rsid w:val="003D7615"/>
    <w:rsid w:val="0043038B"/>
    <w:rsid w:val="004432DD"/>
    <w:rsid w:val="00486D66"/>
    <w:rsid w:val="00487A4D"/>
    <w:rsid w:val="005065E7"/>
    <w:rsid w:val="00520ACD"/>
    <w:rsid w:val="00540AF6"/>
    <w:rsid w:val="005A33CC"/>
    <w:rsid w:val="005C3171"/>
    <w:rsid w:val="005C33F1"/>
    <w:rsid w:val="005D2E34"/>
    <w:rsid w:val="00636121"/>
    <w:rsid w:val="00644306"/>
    <w:rsid w:val="00645B55"/>
    <w:rsid w:val="00662C1F"/>
    <w:rsid w:val="006B13EF"/>
    <w:rsid w:val="006D34ED"/>
    <w:rsid w:val="00710C74"/>
    <w:rsid w:val="00731DBC"/>
    <w:rsid w:val="007536A2"/>
    <w:rsid w:val="00756DCF"/>
    <w:rsid w:val="0078665B"/>
    <w:rsid w:val="007C18B7"/>
    <w:rsid w:val="007C475C"/>
    <w:rsid w:val="007E7263"/>
    <w:rsid w:val="007F65ED"/>
    <w:rsid w:val="008143FA"/>
    <w:rsid w:val="00836F04"/>
    <w:rsid w:val="0086392B"/>
    <w:rsid w:val="00887BD7"/>
    <w:rsid w:val="00900546"/>
    <w:rsid w:val="00925F94"/>
    <w:rsid w:val="009508C8"/>
    <w:rsid w:val="00950ED8"/>
    <w:rsid w:val="0098580A"/>
    <w:rsid w:val="009930F4"/>
    <w:rsid w:val="00996B43"/>
    <w:rsid w:val="009B4049"/>
    <w:rsid w:val="009E5F16"/>
    <w:rsid w:val="00A24E23"/>
    <w:rsid w:val="00A35EA3"/>
    <w:rsid w:val="00A56132"/>
    <w:rsid w:val="00A679A6"/>
    <w:rsid w:val="00A717E0"/>
    <w:rsid w:val="00A815E2"/>
    <w:rsid w:val="00AD429A"/>
    <w:rsid w:val="00AD4D20"/>
    <w:rsid w:val="00AE32D4"/>
    <w:rsid w:val="00C01801"/>
    <w:rsid w:val="00C21D2B"/>
    <w:rsid w:val="00C25F4B"/>
    <w:rsid w:val="00C64BBD"/>
    <w:rsid w:val="00CD4CA0"/>
    <w:rsid w:val="00D049AF"/>
    <w:rsid w:val="00D37E09"/>
    <w:rsid w:val="00D575A9"/>
    <w:rsid w:val="00D6240D"/>
    <w:rsid w:val="00D671D6"/>
    <w:rsid w:val="00DA51C2"/>
    <w:rsid w:val="00DF06AB"/>
    <w:rsid w:val="00E07AC1"/>
    <w:rsid w:val="00E35A8B"/>
    <w:rsid w:val="00E45BEA"/>
    <w:rsid w:val="00E4718E"/>
    <w:rsid w:val="00E67A1F"/>
    <w:rsid w:val="00E84145"/>
    <w:rsid w:val="00EA43E8"/>
    <w:rsid w:val="00EE0C18"/>
    <w:rsid w:val="00F11863"/>
    <w:rsid w:val="00F20F77"/>
    <w:rsid w:val="00F33B5A"/>
    <w:rsid w:val="00F8022D"/>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15DB"/>
  <w15:docId w15:val="{DB39C9A6-8EA1-4562-9760-511528ED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F6"/>
  </w:style>
  <w:style w:type="paragraph" w:styleId="Heading1">
    <w:name w:val="heading 1"/>
    <w:basedOn w:val="Normal"/>
    <w:link w:val="Heading1Char"/>
    <w:uiPriority w:val="9"/>
    <w:qFormat/>
    <w:rsid w:val="00AD4D2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6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665B"/>
    <w:pPr>
      <w:spacing w:after="200" w:line="276" w:lineRule="auto"/>
      <w:ind w:left="720"/>
      <w:contextualSpacing/>
    </w:pPr>
    <w:rPr>
      <w:rFonts w:ascii="Times New Roman" w:eastAsia="Calibri" w:hAnsi="Times New Roman" w:cs="Times New Roman"/>
      <w:sz w:val="26"/>
      <w:szCs w:val="26"/>
    </w:rPr>
  </w:style>
  <w:style w:type="paragraph" w:styleId="Revision">
    <w:name w:val="Revision"/>
    <w:hidden/>
    <w:uiPriority w:val="99"/>
    <w:semiHidden/>
    <w:rsid w:val="00D37E09"/>
  </w:style>
  <w:style w:type="character" w:styleId="PlaceholderText">
    <w:name w:val="Placeholder Text"/>
    <w:basedOn w:val="DefaultParagraphFont"/>
    <w:uiPriority w:val="99"/>
    <w:semiHidden/>
    <w:rsid w:val="000C7665"/>
    <w:rPr>
      <w:color w:val="808080"/>
    </w:rPr>
  </w:style>
  <w:style w:type="paragraph" w:styleId="BalloonText">
    <w:name w:val="Balloon Text"/>
    <w:basedOn w:val="Normal"/>
    <w:link w:val="BalloonTextChar"/>
    <w:uiPriority w:val="99"/>
    <w:semiHidden/>
    <w:unhideWhenUsed/>
    <w:rsid w:val="00A56132"/>
    <w:rPr>
      <w:rFonts w:ascii="Tahoma" w:hAnsi="Tahoma" w:cs="Tahoma"/>
      <w:sz w:val="16"/>
      <w:szCs w:val="16"/>
    </w:rPr>
  </w:style>
  <w:style w:type="character" w:customStyle="1" w:styleId="BalloonTextChar">
    <w:name w:val="Balloon Text Char"/>
    <w:basedOn w:val="DefaultParagraphFont"/>
    <w:link w:val="BalloonText"/>
    <w:uiPriority w:val="99"/>
    <w:semiHidden/>
    <w:rsid w:val="00A56132"/>
    <w:rPr>
      <w:rFonts w:ascii="Tahoma" w:hAnsi="Tahoma" w:cs="Tahoma"/>
      <w:sz w:val="16"/>
      <w:szCs w:val="16"/>
    </w:rPr>
  </w:style>
  <w:style w:type="character" w:styleId="Hyperlink">
    <w:name w:val="Hyperlink"/>
    <w:basedOn w:val="DefaultParagraphFont"/>
    <w:uiPriority w:val="99"/>
    <w:unhideWhenUsed/>
    <w:rsid w:val="00900546"/>
    <w:rPr>
      <w:color w:val="0000FF"/>
      <w:u w:val="single"/>
    </w:rPr>
  </w:style>
  <w:style w:type="character" w:styleId="HTMLCite">
    <w:name w:val="HTML Cite"/>
    <w:basedOn w:val="DefaultParagraphFont"/>
    <w:uiPriority w:val="99"/>
    <w:semiHidden/>
    <w:unhideWhenUsed/>
    <w:rsid w:val="00900546"/>
    <w:rPr>
      <w:i/>
      <w:iCs/>
    </w:rPr>
  </w:style>
  <w:style w:type="character" w:customStyle="1" w:styleId="cs1-kern-left">
    <w:name w:val="cs1-kern-left"/>
    <w:basedOn w:val="DefaultParagraphFont"/>
    <w:rsid w:val="00900546"/>
  </w:style>
  <w:style w:type="character" w:customStyle="1" w:styleId="cs1-kern-right">
    <w:name w:val="cs1-kern-right"/>
    <w:basedOn w:val="DefaultParagraphFont"/>
    <w:rsid w:val="00900546"/>
  </w:style>
  <w:style w:type="character" w:customStyle="1" w:styleId="reference-accessdate">
    <w:name w:val="reference-accessdate"/>
    <w:basedOn w:val="DefaultParagraphFont"/>
    <w:rsid w:val="00900546"/>
  </w:style>
  <w:style w:type="character" w:customStyle="1" w:styleId="Heading1Char">
    <w:name w:val="Heading 1 Char"/>
    <w:basedOn w:val="DefaultParagraphFont"/>
    <w:link w:val="Heading1"/>
    <w:uiPriority w:val="9"/>
    <w:rsid w:val="00AD4D20"/>
    <w:rPr>
      <w:rFonts w:ascii="Times New Roman" w:eastAsia="Times New Roman" w:hAnsi="Times New Roman" w:cs="Times New Roman"/>
      <w:b/>
      <w:bCs/>
      <w:kern w:val="36"/>
      <w:sz w:val="48"/>
      <w:szCs w:val="48"/>
    </w:rPr>
  </w:style>
  <w:style w:type="paragraph" w:styleId="Caption">
    <w:name w:val="caption"/>
    <w:basedOn w:val="Normal"/>
    <w:next w:val="Normal"/>
    <w:uiPriority w:val="35"/>
    <w:unhideWhenUsed/>
    <w:qFormat/>
    <w:rsid w:val="00DF06AB"/>
    <w:pPr>
      <w:spacing w:after="200"/>
    </w:pPr>
    <w:rPr>
      <w:i/>
      <w:iCs/>
      <w:color w:val="44546A" w:themeColor="text2"/>
      <w:sz w:val="18"/>
      <w:szCs w:val="18"/>
    </w:rPr>
  </w:style>
  <w:style w:type="character" w:customStyle="1" w:styleId="fontstyle01">
    <w:name w:val="fontstyle01"/>
    <w:basedOn w:val="DefaultParagraphFont"/>
    <w:rsid w:val="00DF06AB"/>
    <w:rPr>
      <w:rFonts w:ascii="TimesNewRomanPSMT" w:hAnsi="TimesNewRomanPSMT" w:cs="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756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166414">
      <w:bodyDiv w:val="1"/>
      <w:marLeft w:val="0"/>
      <w:marRight w:val="0"/>
      <w:marTop w:val="0"/>
      <w:marBottom w:val="0"/>
      <w:divBdr>
        <w:top w:val="none" w:sz="0" w:space="0" w:color="auto"/>
        <w:left w:val="none" w:sz="0" w:space="0" w:color="auto"/>
        <w:bottom w:val="none" w:sz="0" w:space="0" w:color="auto"/>
        <w:right w:val="none" w:sz="0" w:space="0" w:color="auto"/>
      </w:divBdr>
    </w:div>
    <w:div w:id="148717925">
      <w:bodyDiv w:val="1"/>
      <w:marLeft w:val="0"/>
      <w:marRight w:val="0"/>
      <w:marTop w:val="0"/>
      <w:marBottom w:val="0"/>
      <w:divBdr>
        <w:top w:val="none" w:sz="0" w:space="0" w:color="auto"/>
        <w:left w:val="none" w:sz="0" w:space="0" w:color="auto"/>
        <w:bottom w:val="none" w:sz="0" w:space="0" w:color="auto"/>
        <w:right w:val="none" w:sz="0" w:space="0" w:color="auto"/>
      </w:divBdr>
    </w:div>
    <w:div w:id="443429410">
      <w:bodyDiv w:val="1"/>
      <w:marLeft w:val="0"/>
      <w:marRight w:val="0"/>
      <w:marTop w:val="0"/>
      <w:marBottom w:val="0"/>
      <w:divBdr>
        <w:top w:val="none" w:sz="0" w:space="0" w:color="auto"/>
        <w:left w:val="none" w:sz="0" w:space="0" w:color="auto"/>
        <w:bottom w:val="none" w:sz="0" w:space="0" w:color="auto"/>
        <w:right w:val="none" w:sz="0" w:space="0" w:color="auto"/>
      </w:divBdr>
    </w:div>
    <w:div w:id="499656106">
      <w:bodyDiv w:val="1"/>
      <w:marLeft w:val="0"/>
      <w:marRight w:val="0"/>
      <w:marTop w:val="0"/>
      <w:marBottom w:val="0"/>
      <w:divBdr>
        <w:top w:val="none" w:sz="0" w:space="0" w:color="auto"/>
        <w:left w:val="none" w:sz="0" w:space="0" w:color="auto"/>
        <w:bottom w:val="none" w:sz="0" w:space="0" w:color="auto"/>
        <w:right w:val="none" w:sz="0" w:space="0" w:color="auto"/>
      </w:divBdr>
    </w:div>
    <w:div w:id="521013629">
      <w:bodyDiv w:val="1"/>
      <w:marLeft w:val="0"/>
      <w:marRight w:val="0"/>
      <w:marTop w:val="0"/>
      <w:marBottom w:val="0"/>
      <w:divBdr>
        <w:top w:val="none" w:sz="0" w:space="0" w:color="auto"/>
        <w:left w:val="none" w:sz="0" w:space="0" w:color="auto"/>
        <w:bottom w:val="none" w:sz="0" w:space="0" w:color="auto"/>
        <w:right w:val="none" w:sz="0" w:space="0" w:color="auto"/>
      </w:divBdr>
    </w:div>
    <w:div w:id="827137313">
      <w:bodyDiv w:val="1"/>
      <w:marLeft w:val="0"/>
      <w:marRight w:val="0"/>
      <w:marTop w:val="0"/>
      <w:marBottom w:val="0"/>
      <w:divBdr>
        <w:top w:val="none" w:sz="0" w:space="0" w:color="auto"/>
        <w:left w:val="none" w:sz="0" w:space="0" w:color="auto"/>
        <w:bottom w:val="none" w:sz="0" w:space="0" w:color="auto"/>
        <w:right w:val="none" w:sz="0" w:space="0" w:color="auto"/>
      </w:divBdr>
    </w:div>
    <w:div w:id="904922554">
      <w:bodyDiv w:val="1"/>
      <w:marLeft w:val="0"/>
      <w:marRight w:val="0"/>
      <w:marTop w:val="0"/>
      <w:marBottom w:val="0"/>
      <w:divBdr>
        <w:top w:val="none" w:sz="0" w:space="0" w:color="auto"/>
        <w:left w:val="none" w:sz="0" w:space="0" w:color="auto"/>
        <w:bottom w:val="none" w:sz="0" w:space="0" w:color="auto"/>
        <w:right w:val="none" w:sz="0" w:space="0" w:color="auto"/>
      </w:divBdr>
    </w:div>
    <w:div w:id="1656226732">
      <w:bodyDiv w:val="1"/>
      <w:marLeft w:val="0"/>
      <w:marRight w:val="0"/>
      <w:marTop w:val="0"/>
      <w:marBottom w:val="0"/>
      <w:divBdr>
        <w:top w:val="none" w:sz="0" w:space="0" w:color="auto"/>
        <w:left w:val="none" w:sz="0" w:space="0" w:color="auto"/>
        <w:bottom w:val="none" w:sz="0" w:space="0" w:color="auto"/>
        <w:right w:val="none" w:sz="0" w:space="0" w:color="auto"/>
      </w:divBdr>
    </w:div>
    <w:div w:id="2146114894">
      <w:bodyDiv w:val="1"/>
      <w:marLeft w:val="0"/>
      <w:marRight w:val="0"/>
      <w:marTop w:val="0"/>
      <w:marBottom w:val="0"/>
      <w:divBdr>
        <w:top w:val="none" w:sz="0" w:space="0" w:color="auto"/>
        <w:left w:val="none" w:sz="0" w:space="0" w:color="auto"/>
        <w:bottom w:val="none" w:sz="0" w:space="0" w:color="auto"/>
        <w:right w:val="none" w:sz="0" w:space="0" w:color="auto"/>
      </w:divBdr>
      <w:divsChild>
        <w:div w:id="1131173384">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1.vsdx"/><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Visio_Drawing.vsdx"/><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package" Target="embeddings/Microsoft_Visio_Drawing2.vsd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Pham</dc:creator>
  <cp:keywords/>
  <dc:description/>
  <cp:lastModifiedBy>Quynh Tran</cp:lastModifiedBy>
  <cp:revision>5</cp:revision>
  <cp:lastPrinted>2022-01-13T06:36:00Z</cp:lastPrinted>
  <dcterms:created xsi:type="dcterms:W3CDTF">2022-01-14T09:26:00Z</dcterms:created>
  <dcterms:modified xsi:type="dcterms:W3CDTF">2022-01-14T10:28:00Z</dcterms:modified>
</cp:coreProperties>
</file>